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94B" w:rsidRDefault="00EC5F6D" w:rsidP="00EC5F6D">
      <w:pPr>
        <w:jc w:val="right"/>
      </w:pPr>
      <w:r>
        <w:t>Приложение к решению № 42 от 18.06.2013г</w:t>
      </w:r>
    </w:p>
    <w:p w:rsidR="00A94357" w:rsidRDefault="00A94357"/>
    <w:p w:rsidR="00A94357" w:rsidRDefault="00A94357" w:rsidP="00BA1467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proofErr w:type="gramStart"/>
      <w:r w:rsidRPr="00BA1467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BA1467">
        <w:rPr>
          <w:rFonts w:ascii="Times New Roman" w:hAnsi="Times New Roman" w:cs="Times New Roman"/>
          <w:sz w:val="28"/>
          <w:szCs w:val="28"/>
        </w:rPr>
        <w:t>3</w:t>
      </w:r>
      <w:r w:rsidRPr="00BA1467">
        <w:rPr>
          <w:rFonts w:ascii="Times New Roman" w:hAnsi="Times New Roman" w:cs="Times New Roman"/>
          <w:sz w:val="28"/>
          <w:szCs w:val="28"/>
        </w:rPr>
        <w:t xml:space="preserve"> п.</w:t>
      </w:r>
      <w:r w:rsidR="00BA1467">
        <w:rPr>
          <w:rFonts w:ascii="Times New Roman" w:hAnsi="Times New Roman" w:cs="Times New Roman"/>
          <w:sz w:val="28"/>
          <w:szCs w:val="28"/>
        </w:rPr>
        <w:t>3.1</w:t>
      </w:r>
      <w:r w:rsidRPr="00BA1467">
        <w:rPr>
          <w:rFonts w:ascii="Times New Roman" w:hAnsi="Times New Roman" w:cs="Times New Roman"/>
          <w:sz w:val="28"/>
          <w:szCs w:val="28"/>
        </w:rPr>
        <w:t xml:space="preserve"> дополнить</w:t>
      </w:r>
      <w:r>
        <w:t xml:space="preserve"> </w:t>
      </w:r>
      <w:r w:rsidRPr="00BA1467">
        <w:rPr>
          <w:rFonts w:ascii="Times New Roman" w:hAnsi="Times New Roman" w:cs="Times New Roman"/>
          <w:i/>
          <w:color w:val="FF0000"/>
          <w:sz w:val="28"/>
          <w:szCs w:val="28"/>
        </w:rPr>
        <w:t>физических и юридических лиц, независимо от их организационно-правовых форм, следует обязывать обеспечивать своевременную и качественную очистку и уборку принадлежащих им на праве собственности</w:t>
      </w:r>
      <w:r w:rsidR="00153F3B" w:rsidRPr="00BA146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или ином вещном праве земельных участков </w:t>
      </w:r>
      <w:r w:rsidR="00BF22CB" w:rsidRPr="00BA1467">
        <w:rPr>
          <w:rFonts w:ascii="Times New Roman" w:hAnsi="Times New Roman" w:cs="Times New Roman"/>
          <w:i/>
          <w:color w:val="FF0000"/>
          <w:sz w:val="28"/>
          <w:szCs w:val="28"/>
        </w:rPr>
        <w:t>и прилегающ</w:t>
      </w:r>
      <w:r w:rsidR="00BA1467" w:rsidRPr="00BA1467">
        <w:rPr>
          <w:rFonts w:ascii="Times New Roman" w:hAnsi="Times New Roman" w:cs="Times New Roman"/>
          <w:i/>
          <w:color w:val="FF0000"/>
          <w:sz w:val="28"/>
          <w:szCs w:val="28"/>
        </w:rPr>
        <w:t>их территорий в соответствии с действующим законодательством и порядком сбора, вывоза и утилизации отходов производства и потребления, утверждаемых органом местного самоуправления.</w:t>
      </w:r>
      <w:proofErr w:type="gramEnd"/>
    </w:p>
    <w:p w:rsidR="00BA1467" w:rsidRDefault="00BA1467" w:rsidP="00BA1467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средств, предусмотренных на эти цели в бюджете муниципального образования.</w:t>
      </w:r>
    </w:p>
    <w:p w:rsidR="006833E7" w:rsidRDefault="006833E7" w:rsidP="00BA1467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6833E7" w:rsidRDefault="006833E7" w:rsidP="00BA1467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Внести </w:t>
      </w:r>
      <w:r w:rsidR="00D40BD4">
        <w:rPr>
          <w:rFonts w:ascii="Times New Roman" w:hAnsi="Times New Roman" w:cs="Times New Roman"/>
          <w:i/>
          <w:color w:val="FF0000"/>
          <w:sz w:val="28"/>
          <w:szCs w:val="28"/>
        </w:rPr>
        <w:t>Раздел 10 Содержание животных в муниципальном образовании</w:t>
      </w:r>
    </w:p>
    <w:p w:rsidR="008764AE" w:rsidRDefault="008764AE" w:rsidP="00BA1467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D40BD4" w:rsidRPr="00D40BD4" w:rsidRDefault="00D40BD4" w:rsidP="00D40BD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40BD4">
        <w:rPr>
          <w:rFonts w:ascii="Times New Roman" w:hAnsi="Times New Roman" w:cs="Times New Roman"/>
          <w:i/>
          <w:color w:val="FF0000"/>
          <w:sz w:val="28"/>
          <w:szCs w:val="28"/>
        </w:rPr>
        <w:t>10.1. Владельцам животных рекомендуется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D40BD4" w:rsidRPr="00D40BD4" w:rsidRDefault="00D40BD4" w:rsidP="00D40BD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40BD4">
        <w:rPr>
          <w:rFonts w:ascii="Times New Roman" w:hAnsi="Times New Roman" w:cs="Times New Roman"/>
          <w:i/>
          <w:color w:val="FF0000"/>
          <w:sz w:val="28"/>
          <w:szCs w:val="28"/>
        </w:rPr>
        <w:t>10.2. Рекомендуется не допускать содержание домашних животных на балконах, лоджиях, в местах общего пользования многоквартирных жилых домов.</w:t>
      </w:r>
    </w:p>
    <w:p w:rsidR="00D40BD4" w:rsidRPr="00D40BD4" w:rsidRDefault="00D40BD4" w:rsidP="00D40BD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40BD4">
        <w:rPr>
          <w:rFonts w:ascii="Times New Roman" w:hAnsi="Times New Roman" w:cs="Times New Roman"/>
          <w:i/>
          <w:color w:val="FF0000"/>
          <w:sz w:val="28"/>
          <w:szCs w:val="28"/>
        </w:rPr>
        <w:t>10.3. Следует запрещать передвижение сельскохозяйственных животных на территории муниципального образования без сопровождающих лиц.</w:t>
      </w:r>
    </w:p>
    <w:p w:rsidR="00D40BD4" w:rsidRPr="00D40BD4" w:rsidRDefault="00D40BD4" w:rsidP="00D40BD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40BD4">
        <w:rPr>
          <w:rFonts w:ascii="Times New Roman" w:hAnsi="Times New Roman" w:cs="Times New Roman"/>
          <w:i/>
          <w:color w:val="FF0000"/>
          <w:sz w:val="28"/>
          <w:szCs w:val="28"/>
        </w:rPr>
        <w:t>10.4. Выпас сельскохозяйственных животных рекомендуется осуществлять на специально отведенных администрацией муниципального образования местах выпаса под наблюдением владельца или уполномоченного им лица.</w:t>
      </w:r>
    </w:p>
    <w:p w:rsidR="00D40BD4" w:rsidRPr="00D40BD4" w:rsidRDefault="00D40BD4" w:rsidP="00D40BD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40BD4">
        <w:rPr>
          <w:rFonts w:ascii="Times New Roman" w:hAnsi="Times New Roman" w:cs="Times New Roman"/>
          <w:i/>
          <w:color w:val="FF0000"/>
          <w:sz w:val="28"/>
          <w:szCs w:val="28"/>
        </w:rPr>
        <w:t>10.5. Рекомендуется осуществлять отлов собак и кошек, независимо от породы и назначения (в том числе и имеющие ошейник с номерным знаком), находящиеся на улицах или в иных общественных местах без сопровождающего лица.</w:t>
      </w:r>
    </w:p>
    <w:p w:rsidR="00D40BD4" w:rsidRPr="00D40BD4" w:rsidRDefault="00D40BD4" w:rsidP="00D40BD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40BD4">
        <w:rPr>
          <w:rFonts w:ascii="Times New Roman" w:hAnsi="Times New Roman" w:cs="Times New Roman"/>
          <w:i/>
          <w:color w:val="FF0000"/>
          <w:sz w:val="28"/>
          <w:szCs w:val="28"/>
        </w:rPr>
        <w:t>10.6. Отлов бродячих животных рекомендуется осуществлять специализированным организациям по договорам с администрацией муниципального образования в пределах средств, предусмотренных в бюджете муниципального образования на эти цели.</w:t>
      </w:r>
    </w:p>
    <w:p w:rsidR="00D40BD4" w:rsidRPr="00D40BD4" w:rsidRDefault="00D40BD4" w:rsidP="00D40BD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40BD4">
        <w:rPr>
          <w:rFonts w:ascii="Times New Roman" w:hAnsi="Times New Roman" w:cs="Times New Roman"/>
          <w:i/>
          <w:color w:val="FF0000"/>
          <w:sz w:val="28"/>
          <w:szCs w:val="28"/>
        </w:rPr>
        <w:t>10.7. Порядок содержания домашних животных на территории муниципального образования рекомендуется устанавливать решением представительного органа муниципального образования.</w:t>
      </w:r>
    </w:p>
    <w:p w:rsidR="00BA1467" w:rsidRPr="00D40BD4" w:rsidRDefault="00BA1467" w:rsidP="00D40BD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sectPr w:rsidR="00BA1467" w:rsidRPr="00D40BD4" w:rsidSect="00EE2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4357"/>
    <w:rsid w:val="00153F3B"/>
    <w:rsid w:val="006833E7"/>
    <w:rsid w:val="008764AE"/>
    <w:rsid w:val="00A94357"/>
    <w:rsid w:val="00BA1467"/>
    <w:rsid w:val="00BF22CB"/>
    <w:rsid w:val="00D40BD4"/>
    <w:rsid w:val="00EC5F6D"/>
    <w:rsid w:val="00EE2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4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2013-06-18T04:09:00Z</cp:lastPrinted>
  <dcterms:created xsi:type="dcterms:W3CDTF">2013-06-18T01:21:00Z</dcterms:created>
  <dcterms:modified xsi:type="dcterms:W3CDTF">2013-06-18T04:10:00Z</dcterms:modified>
</cp:coreProperties>
</file>