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1A" w:rsidRDefault="00AD271A" w:rsidP="00AD271A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6525" cy="1085850"/>
            <wp:effectExtent l="0" t="0" r="9525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1A" w:rsidRDefault="00AD271A" w:rsidP="00AD271A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AD271A" w:rsidRDefault="00AD271A" w:rsidP="00AD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алтайском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ветеранам Великой Отечественной войны оформляют недвижимость за один день</w:t>
      </w:r>
    </w:p>
    <w:p w:rsidR="00AD271A" w:rsidRDefault="00AD271A" w:rsidP="00AD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Указа Президента РФ от 07.05.2008 № 714 </w:t>
      </w:r>
      <w:r>
        <w:rPr>
          <w:rFonts w:ascii="Times New Roman" w:hAnsi="Times New Roman" w:cs="Times New Roman"/>
          <w:sz w:val="28"/>
          <w:szCs w:val="28"/>
        </w:rPr>
        <w:br/>
        <w:t>«Об обеспечении жильем ветеранов Великой Отечественной войны 1941-1945 годов» в 2022 году в Алтайском крае 11 ветеранам, членам семей погибших (умерших) инвалидов планируется предоставить субсидии на улучшение жилищных условий.</w:t>
      </w:r>
    </w:p>
    <w:p w:rsidR="00AD271A" w:rsidRDefault="00AD271A" w:rsidP="00AD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территориальный отдел № 4 филиала 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  <w:t xml:space="preserve">по Алтайскому краю, через представителя по доверенности, обратилась вдова ветерана Великой Отечественной войны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Кулебякина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Нина Ивановна для оформления права собственности на квартиру по федеральной программе. </w:t>
      </w:r>
    </w:p>
    <w:p w:rsidR="00AD271A" w:rsidRDefault="00AD271A" w:rsidP="00AD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№ 4 филиала ФГБУ ФКП, </w:t>
      </w:r>
      <w:r>
        <w:rPr>
          <w:rFonts w:ascii="Times New Roman" w:hAnsi="Times New Roman" w:cs="Times New Roman"/>
          <w:sz w:val="28"/>
          <w:szCs w:val="28"/>
        </w:rPr>
        <w:t xml:space="preserve">Межмуниципального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и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отдела государственной регистрации недвижимости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 оперативно приняли в работу документы для дальнейшей регистрации.</w:t>
      </w:r>
    </w:p>
    <w:p w:rsidR="00AD271A" w:rsidRDefault="00AD271A" w:rsidP="00AD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 ставит перед собой задачу на постоянной основе сокращать сроки учетно-регистрационных действий. В данном случае, сотрудниками Филиала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Кулебякиной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Нины Ивановны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рассмотрены в кратчайшие сроки и право собственности вдовы ветерана Великой Отечественной войны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зарегистрировано в течени</w:t>
      </w:r>
      <w:r>
        <w:rPr>
          <w:rFonts w:ascii="Times New Roman" w:hAnsi="Times New Roman" w:cs="Times New Roman"/>
          <w:color w:val="1F497D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24 часов, - рассказал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 Юрий Калашников.</w:t>
      </w:r>
    </w:p>
    <w:p w:rsidR="00D058F8" w:rsidRDefault="00D058F8" w:rsidP="00AD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71A" w:rsidRPr="00D058F8" w:rsidRDefault="00AD271A" w:rsidP="00D058F8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D058F8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D058F8" w:rsidRPr="00D058F8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D058F8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  <w:bookmarkStart w:id="0" w:name="_GoBack"/>
      <w:bookmarkEnd w:id="0"/>
    </w:p>
    <w:sectPr w:rsidR="00AD271A" w:rsidRPr="00D0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E1"/>
    <w:rsid w:val="003015E1"/>
    <w:rsid w:val="008546A4"/>
    <w:rsid w:val="00AD271A"/>
    <w:rsid w:val="00D058F8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71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D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71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D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hone.kadastr.ru/?Search=2040&amp;LDAP=urr22&amp;Dep=users_barnau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2022-04-15T04:55:00Z</dcterms:created>
  <dcterms:modified xsi:type="dcterms:W3CDTF">2022-04-15T06:52:00Z</dcterms:modified>
</cp:coreProperties>
</file>