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B7" w:rsidRDefault="00E36AB7" w:rsidP="00E36AB7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CD098CA" wp14:editId="19826443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AB7" w:rsidRDefault="00E36AB7" w:rsidP="00E36AB7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36AB7" w:rsidRDefault="00E36AB7" w:rsidP="00E3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2E">
        <w:rPr>
          <w:rFonts w:ascii="Times New Roman" w:hAnsi="Times New Roman" w:cs="Times New Roman"/>
          <w:b/>
          <w:sz w:val="28"/>
          <w:szCs w:val="28"/>
        </w:rPr>
        <w:t>Как узнать величину кадастровой стоимости и как ее оспорить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36AB7" w:rsidRPr="002D222E" w:rsidRDefault="00E36AB7" w:rsidP="00E3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2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государственной кадастровой оценке» кадастровую стоимость объектов недвижимости определяют специально созданные государственные бюджетные учреждения. В Алтайском крае полномочиями по определению кадастровой стоимости обладает краевое государственное бюджетное учреждение «Алтайский центр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>и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 xml:space="preserve">, - рассказала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Елена Саулина.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Определение кадастровой стоимости осуществляется в массовом порядке при проведении государственной кадастровой оценки, а также в отношении отдельных объектов недвижимости при постановке их на кадастровый учет или при изменении их количественных или качественных характеристик.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Кадастровая стоимость определяется на основе рыночной и иной информации, которая связана с экономическими характеристиками использования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Узнать величину кадастровой стоимости объектов недвижимости можно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с помощью сервисов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>: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22E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12EA">
        <w:rPr>
          <w:rFonts w:ascii="Times New Roman" w:hAnsi="Times New Roman" w:cs="Times New Roman"/>
          <w:sz w:val="28"/>
          <w:szCs w:val="28"/>
        </w:rPr>
        <w:t>https://pkk.rosreestr.ru/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;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- «Справочная информация по объектам недвижимости в режиме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12EA">
        <w:rPr>
          <w:rFonts w:ascii="Times New Roman" w:hAnsi="Times New Roman" w:cs="Times New Roman"/>
          <w:sz w:val="28"/>
          <w:szCs w:val="28"/>
        </w:rPr>
        <w:t>https://lk.rosreestr.ru/eservices/real-estate-objects-online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>- «Получение сведений из Фонда данных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077">
        <w:rPr>
          <w:rFonts w:ascii="Times New Roman" w:hAnsi="Times New Roman" w:cs="Times New Roman"/>
          <w:sz w:val="28"/>
          <w:szCs w:val="28"/>
        </w:rPr>
        <w:t>https://rosreestr.gov.ru/wps/portal/cc_ib_svedFDGKO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В случае если требуется документальное подтверждение кадастровой стоимости, то можно заказать выписку из Единого государственного реестра недвижимости (далее - ЕГРН) о кадастровой стоимости объекта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МФЦ, онлайн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077">
        <w:rPr>
          <w:rFonts w:ascii="Times New Roman" w:hAnsi="Times New Roman" w:cs="Times New Roman"/>
          <w:sz w:val="28"/>
          <w:szCs w:val="28"/>
        </w:rPr>
        <w:t>https://rosreestr.gov.ru/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22E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или через сервис Федеральной кадастровой палаты. Выписка выдается бесплатно по запросам любых лиц.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Сейчас в Алтайском крае оспорить кадастровую стоимость на основании установления в отношении объекта недвижимости его рыночной стоимости можно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специально созданной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Алтайкрайимуществом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комиссии или в суде. 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Саулина: «В</w:t>
      </w:r>
      <w:r w:rsidRPr="002D222E">
        <w:rPr>
          <w:rFonts w:ascii="Times New Roman" w:hAnsi="Times New Roman" w:cs="Times New Roman"/>
          <w:sz w:val="28"/>
          <w:szCs w:val="28"/>
        </w:rPr>
        <w:t xml:space="preserve">озможность обжалования в комиссии сохранится только до 1 января 2023 г., после этого срока обращаться за установлением кадастровой стоимости объекта, в размере равном его рыночной стоимости, нужно будет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</w:t>
      </w:r>
      <w:r w:rsidRPr="003D2804">
        <w:rPr>
          <w:rFonts w:ascii="Times New Roman" w:hAnsi="Times New Roman" w:cs="Times New Roman"/>
          <w:sz w:val="28"/>
          <w:szCs w:val="28"/>
        </w:rPr>
        <w:t>«Алтайский центр недвижимости и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об оспаривании кадастровой стоимости может быть подано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>в комиссию или суд со дня внесения оспариваемой кадастровой стоимости в ЕГРН до даты внесения новых результатов определения кадастровой стоимости.</w:t>
      </w:r>
    </w:p>
    <w:p w:rsidR="00E36AB7" w:rsidRPr="002D222E" w:rsidRDefault="00E36AB7" w:rsidP="00E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2E">
        <w:rPr>
          <w:rFonts w:ascii="Times New Roman" w:hAnsi="Times New Roman" w:cs="Times New Roman"/>
          <w:sz w:val="28"/>
          <w:szCs w:val="28"/>
        </w:rPr>
        <w:t xml:space="preserve">Состав документов представляемых с заявлением в комиссию приведен на сайте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Алтайкрайимущества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в разделе «Государственная кадастровая оценка».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22E">
        <w:rPr>
          <w:rFonts w:ascii="Times New Roman" w:hAnsi="Times New Roman" w:cs="Times New Roman"/>
          <w:sz w:val="28"/>
          <w:szCs w:val="28"/>
        </w:rPr>
        <w:t xml:space="preserve">Заявление об оспаривании можно подать лично или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D22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D222E">
        <w:rPr>
          <w:rFonts w:ascii="Times New Roman" w:hAnsi="Times New Roman" w:cs="Times New Roman"/>
          <w:sz w:val="28"/>
          <w:szCs w:val="28"/>
        </w:rPr>
        <w:t>Алтайкрайимущество</w:t>
      </w:r>
      <w:proofErr w:type="spellEnd"/>
      <w:r w:rsidRPr="002D222E">
        <w:rPr>
          <w:rFonts w:ascii="Times New Roman" w:hAnsi="Times New Roman" w:cs="Times New Roman"/>
          <w:sz w:val="28"/>
          <w:szCs w:val="28"/>
        </w:rPr>
        <w:t xml:space="preserve"> или МФЦ.</w:t>
      </w:r>
      <w:bookmarkStart w:id="0" w:name="_GoBack"/>
      <w:bookmarkEnd w:id="0"/>
    </w:p>
    <w:p w:rsidR="00E36AB7" w:rsidRDefault="00E36AB7" w:rsidP="00E36A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AB7" w:rsidRPr="0044387A" w:rsidRDefault="00E36AB7" w:rsidP="0044387A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44387A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44387A" w:rsidRPr="0044387A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44387A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E36AB7" w:rsidRPr="0044387A" w:rsidSect="00094A23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2A" w:rsidRDefault="00E44A2A" w:rsidP="00E36AB7">
      <w:pPr>
        <w:spacing w:after="0" w:line="240" w:lineRule="auto"/>
      </w:pPr>
      <w:r>
        <w:separator/>
      </w:r>
    </w:p>
  </w:endnote>
  <w:endnote w:type="continuationSeparator" w:id="0">
    <w:p w:rsidR="00E44A2A" w:rsidRDefault="00E44A2A" w:rsidP="00E3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23" w:rsidRPr="00B723E8" w:rsidRDefault="00E44A2A" w:rsidP="00094A2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2A" w:rsidRDefault="00E44A2A" w:rsidP="00E36AB7">
      <w:pPr>
        <w:spacing w:after="0" w:line="240" w:lineRule="auto"/>
      </w:pPr>
      <w:r>
        <w:separator/>
      </w:r>
    </w:p>
  </w:footnote>
  <w:footnote w:type="continuationSeparator" w:id="0">
    <w:p w:rsidR="00E44A2A" w:rsidRDefault="00E44A2A" w:rsidP="00E36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26"/>
    <w:rsid w:val="0044387A"/>
    <w:rsid w:val="008546A4"/>
    <w:rsid w:val="00C31026"/>
    <w:rsid w:val="00E36AB7"/>
    <w:rsid w:val="00E44A2A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B7"/>
  </w:style>
  <w:style w:type="paragraph" w:styleId="a5">
    <w:name w:val="footer"/>
    <w:basedOn w:val="a"/>
    <w:link w:val="a6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AB7"/>
  </w:style>
  <w:style w:type="paragraph" w:styleId="a7">
    <w:name w:val="Balloon Text"/>
    <w:basedOn w:val="a"/>
    <w:link w:val="a8"/>
    <w:uiPriority w:val="99"/>
    <w:semiHidden/>
    <w:unhideWhenUsed/>
    <w:rsid w:val="00E3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B7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E36AB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36AB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B7"/>
  </w:style>
  <w:style w:type="paragraph" w:styleId="a5">
    <w:name w:val="footer"/>
    <w:basedOn w:val="a"/>
    <w:link w:val="a6"/>
    <w:uiPriority w:val="99"/>
    <w:unhideWhenUsed/>
    <w:rsid w:val="00E3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AB7"/>
  </w:style>
  <w:style w:type="paragraph" w:styleId="a7">
    <w:name w:val="Balloon Text"/>
    <w:basedOn w:val="a"/>
    <w:link w:val="a8"/>
    <w:uiPriority w:val="99"/>
    <w:semiHidden/>
    <w:unhideWhenUsed/>
    <w:rsid w:val="00E3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B7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E36AB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36AB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2022-03-02T06:08:00Z</dcterms:created>
  <dcterms:modified xsi:type="dcterms:W3CDTF">2022-03-02T09:55:00Z</dcterms:modified>
</cp:coreProperties>
</file>