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A6" w:rsidRDefault="004810A6" w:rsidP="004810A6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FCE0CAD" wp14:editId="4EC938DD">
            <wp:extent cx="2673985" cy="1087120"/>
            <wp:effectExtent l="0" t="0" r="0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0A6" w:rsidRDefault="004810A6" w:rsidP="004810A6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4810A6" w:rsidRDefault="004810A6" w:rsidP="004810A6">
      <w:pPr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Управление </w:t>
      </w:r>
      <w:proofErr w:type="spellStart"/>
      <w:r>
        <w:rPr>
          <w:b/>
          <w:sz w:val="28"/>
          <w:szCs w:val="28"/>
        </w:rPr>
        <w:t>Росреестра</w:t>
      </w:r>
      <w:proofErr w:type="spellEnd"/>
      <w:r>
        <w:rPr>
          <w:b/>
          <w:sz w:val="28"/>
          <w:szCs w:val="28"/>
        </w:rPr>
        <w:t xml:space="preserve"> по Алтайскому краю ответит на вопросы дачников и садоводов</w:t>
      </w:r>
      <w:r>
        <w:rPr>
          <w:b/>
          <w:sz w:val="28"/>
          <w:szCs w:val="28"/>
        </w:rPr>
        <w:br/>
      </w:r>
    </w:p>
    <w:p w:rsidR="004810A6" w:rsidRPr="004810A6" w:rsidRDefault="004810A6" w:rsidP="004810A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810A6">
        <w:rPr>
          <w:color w:val="000000"/>
          <w:sz w:val="28"/>
          <w:szCs w:val="28"/>
          <w:shd w:val="clear" w:color="auto" w:fill="FFFFFF"/>
        </w:rPr>
        <w:t>С 11 по 15 апреля Всероссийская политическая партия "Единая Россия" проводит Неделю приемов граждан по вопросам садоводческих и огороднических товариществ во всех регионах, в том числе и в Алтайском крае.</w:t>
      </w:r>
    </w:p>
    <w:p w:rsidR="004810A6" w:rsidRPr="004810A6" w:rsidRDefault="004810A6" w:rsidP="004810A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810A6">
        <w:rPr>
          <w:color w:val="000000"/>
          <w:sz w:val="28"/>
          <w:szCs w:val="28"/>
          <w:shd w:val="clear" w:color="auto" w:fill="FFFFFF"/>
        </w:rPr>
        <w:t xml:space="preserve">Так, на вопросы жителей по заданной тематике оперативно ответят специалисты отделов регистрации, государственного земельного надзора, межмуниципальных и территориальных отделов Управления </w:t>
      </w:r>
      <w:proofErr w:type="spellStart"/>
      <w:r w:rsidRPr="004810A6">
        <w:rPr>
          <w:color w:val="000000"/>
          <w:sz w:val="28"/>
          <w:szCs w:val="28"/>
          <w:shd w:val="clear" w:color="auto" w:fill="FFFFFF"/>
        </w:rPr>
        <w:t>Рорсеестра</w:t>
      </w:r>
      <w:proofErr w:type="spellEnd"/>
      <w:r w:rsidRPr="004810A6">
        <w:rPr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4810A6">
        <w:rPr>
          <w:color w:val="000000"/>
          <w:sz w:val="28"/>
          <w:szCs w:val="28"/>
          <w:shd w:val="clear" w:color="auto" w:fill="FFFFFF"/>
        </w:rPr>
        <w:t>по Алтайскому краю. Например, сегодня, 12 апреля, по вопросам регистрации недвижимости проконсультирует Афанасьева Татьяна Викторовна, начальник отдела регистрации недвижимости №3.</w:t>
      </w:r>
    </w:p>
    <w:p w:rsidR="004810A6" w:rsidRPr="004810A6" w:rsidRDefault="004810A6" w:rsidP="004810A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810A6">
        <w:rPr>
          <w:color w:val="000000"/>
          <w:sz w:val="28"/>
          <w:szCs w:val="28"/>
          <w:shd w:val="clear" w:color="auto" w:fill="FFFFFF"/>
        </w:rPr>
        <w:t xml:space="preserve">Все обращения можно направить по телефону 8 (3852) 36-75-01, на сайте </w:t>
      </w:r>
      <w:proofErr w:type="spellStart"/>
      <w:r w:rsidRPr="004810A6">
        <w:rPr>
          <w:color w:val="000000"/>
          <w:sz w:val="28"/>
          <w:szCs w:val="28"/>
          <w:shd w:val="clear" w:color="auto" w:fill="FFFFFF"/>
          <w:lang w:val="en-US"/>
        </w:rPr>
        <w:t>altai</w:t>
      </w:r>
      <w:proofErr w:type="spellEnd"/>
      <w:r w:rsidRPr="004810A6"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Pr="004810A6">
        <w:rPr>
          <w:color w:val="000000"/>
          <w:sz w:val="28"/>
          <w:szCs w:val="28"/>
          <w:shd w:val="clear" w:color="auto" w:fill="FFFFFF"/>
          <w:lang w:val="en-US"/>
        </w:rPr>
        <w:t>ter</w:t>
      </w:r>
      <w:proofErr w:type="spellEnd"/>
      <w:r w:rsidRPr="004810A6">
        <w:rPr>
          <w:color w:val="000000"/>
          <w:sz w:val="28"/>
          <w:szCs w:val="28"/>
          <w:shd w:val="clear" w:color="auto" w:fill="FFFFFF"/>
        </w:rPr>
        <w:t>.</w:t>
      </w:r>
      <w:proofErr w:type="spellStart"/>
      <w:r w:rsidRPr="004810A6">
        <w:rPr>
          <w:color w:val="000000"/>
          <w:sz w:val="28"/>
          <w:szCs w:val="28"/>
          <w:shd w:val="clear" w:color="auto" w:fill="FFFFFF"/>
          <w:lang w:val="en-US"/>
        </w:rPr>
        <w:t>er</w:t>
      </w:r>
      <w:proofErr w:type="spellEnd"/>
      <w:r w:rsidRPr="004810A6">
        <w:rPr>
          <w:color w:val="000000"/>
          <w:sz w:val="28"/>
          <w:szCs w:val="28"/>
          <w:shd w:val="clear" w:color="auto" w:fill="FFFFFF"/>
        </w:rPr>
        <w:t>.</w:t>
      </w:r>
      <w:proofErr w:type="spellStart"/>
      <w:r w:rsidRPr="004810A6">
        <w:rPr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4810A6">
        <w:rPr>
          <w:color w:val="000000"/>
          <w:sz w:val="28"/>
          <w:szCs w:val="28"/>
          <w:shd w:val="clear" w:color="auto" w:fill="FFFFFF"/>
        </w:rPr>
        <w:t xml:space="preserve"> в разделе «ПРИЕМНАЯ», а также по адресу: г. Барнаул, проспект Ленина, д. 41.</w:t>
      </w:r>
    </w:p>
    <w:p w:rsidR="004810A6" w:rsidRDefault="004810A6" w:rsidP="004810A6">
      <w:pPr>
        <w:ind w:firstLine="709"/>
        <w:jc w:val="both"/>
        <w:rPr>
          <w:color w:val="000000"/>
          <w:sz w:val="24"/>
          <w:szCs w:val="28"/>
          <w:shd w:val="clear" w:color="auto" w:fill="FFFFFF"/>
        </w:rPr>
      </w:pPr>
    </w:p>
    <w:p w:rsidR="004810A6" w:rsidRPr="00D61DB7" w:rsidRDefault="004810A6" w:rsidP="00D61DB7">
      <w:pPr>
        <w:jc w:val="right"/>
        <w:rPr>
          <w:rFonts w:ascii="Segoe UI" w:hAnsi="Segoe UI" w:cs="Segoe UI"/>
          <w:b/>
          <w:noProof/>
          <w:color w:val="548DD4" w:themeColor="text2" w:themeTint="99"/>
          <w:lang w:eastAsia="sk-SK"/>
        </w:rPr>
      </w:pPr>
      <w:r w:rsidRPr="00D61DB7">
        <w:rPr>
          <w:rFonts w:ascii="Segoe UI" w:hAnsi="Segoe UI" w:cs="Segoe UI"/>
          <w:b/>
          <w:noProof/>
          <w:color w:val="548DD4" w:themeColor="text2" w:themeTint="99"/>
          <w:lang w:eastAsia="sk-SK"/>
        </w:rPr>
        <w:t>Управлени</w:t>
      </w:r>
      <w:r w:rsidR="00D61DB7" w:rsidRPr="00D61DB7">
        <w:rPr>
          <w:rFonts w:ascii="Segoe UI" w:hAnsi="Segoe UI" w:cs="Segoe UI"/>
          <w:b/>
          <w:noProof/>
          <w:color w:val="548DD4" w:themeColor="text2" w:themeTint="99"/>
          <w:lang w:eastAsia="sk-SK"/>
        </w:rPr>
        <w:t>е</w:t>
      </w:r>
      <w:r w:rsidRPr="00D61DB7">
        <w:rPr>
          <w:rFonts w:ascii="Segoe UI" w:hAnsi="Segoe UI" w:cs="Segoe UI"/>
          <w:b/>
          <w:noProof/>
          <w:color w:val="548DD4" w:themeColor="text2" w:themeTint="99"/>
          <w:lang w:eastAsia="sk-SK"/>
        </w:rPr>
        <w:t xml:space="preserve"> Росреестра по Алтайскому краю</w:t>
      </w:r>
    </w:p>
    <w:sectPr w:rsidR="004810A6" w:rsidRPr="00D61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F8"/>
    <w:rsid w:val="004810A6"/>
    <w:rsid w:val="008546A4"/>
    <w:rsid w:val="00A125F8"/>
    <w:rsid w:val="00D61DB7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0A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81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810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0A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81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810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r22tlm06111984</cp:lastModifiedBy>
  <cp:revision>3</cp:revision>
  <dcterms:created xsi:type="dcterms:W3CDTF">2022-04-12T04:30:00Z</dcterms:created>
  <dcterms:modified xsi:type="dcterms:W3CDTF">2022-04-12T06:30:00Z</dcterms:modified>
</cp:coreProperties>
</file>