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D" w:rsidRDefault="00A568BD" w:rsidP="00A568B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A568BD" w:rsidRDefault="00A568BD" w:rsidP="00A56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провело совещание </w:t>
      </w:r>
      <w:r>
        <w:rPr>
          <w:rFonts w:ascii="Times New Roman" w:hAnsi="Times New Roman" w:cs="Times New Roman"/>
          <w:b/>
          <w:sz w:val="28"/>
          <w:szCs w:val="28"/>
        </w:rPr>
        <w:br/>
        <w:t>с кадастровыми инженерами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кадастровые инженеры, специалисты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филиала ФГБУ «ФКП».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вопросами, которые обсуждались участниками совещания, выступили следующие: разбор распространенных ошибок, допускаемых кадастровыми инженерами при подготовке документов, обсуждение ключевых законодательных изменений, произошедших в начале 2022 года.  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общая задача – сокращение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сроков учетно-регистрационных действий и повышение качества подготовки документации. Кадастровым инженерам важно своевременно реагировать и исправлять ошибки, которые были выявлены 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целью уменьшения количества приостановлений государственной регистрации права, - прокомментировал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Андрей Рерих.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910" cy="2743200"/>
            <wp:effectExtent l="0" t="0" r="8890" b="0"/>
            <wp:docPr id="5" name="Рисунок 5" descr="IMG_20220323_16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220323_162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специалист отдела государственной регистрации недвижимости № 2 Управления, обратила особое внимание кадастровых инженеров на необходимость запрашивать актуальные сведения из Единого государственного реестра недвижимости (ЕГРН) при подготовке межевого и технического плана. </w:t>
      </w:r>
      <w:r>
        <w:rPr>
          <w:rFonts w:ascii="Times New Roman" w:hAnsi="Times New Roman" w:cs="Times New Roman"/>
          <w:sz w:val="28"/>
          <w:szCs w:val="28"/>
        </w:rPr>
        <w:br/>
        <w:t xml:space="preserve">Также, на совещании были рассмотрены ключевые причины вынесения решений о приостановлении и отказе в осуществлении государственного кадастрового учета, государственной регистрации права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предоставлению государственных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ФГБУ «ФКП» Тамара Иваненкова: «Совместно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Кадастровая палата на постоянной основе проводит подобные совещания, обучающие семинары с кадастровыми инженерами региона. Поэтому подобное мероприятие – возможность еще раз акцентировать внимание на основные ошибки, которые возникают в процессе подготовке документации».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7330" cy="2691130"/>
            <wp:effectExtent l="0" t="0" r="1270" b="0"/>
            <wp:docPr id="4" name="Рисунок 4" descr="20220323101400_IMG_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0323101400_IMG_2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совещания результат работы ряда кадастровых инженеров был отмечен благодарственными письмами Управления.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910" cy="2959100"/>
            <wp:effectExtent l="0" t="0" r="8890" b="0"/>
            <wp:docPr id="3" name="Рисунок 3" descr="IMG_20220323_16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20323_1628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568BD" w:rsidRPr="00264C6B" w:rsidRDefault="00A568BD" w:rsidP="00264C6B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264C6B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264C6B" w:rsidRPr="00264C6B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264C6B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A568BD" w:rsidRPr="0026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15"/>
    <w:rsid w:val="00181515"/>
    <w:rsid w:val="00264C6B"/>
    <w:rsid w:val="008546A4"/>
    <w:rsid w:val="00A568B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8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68B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8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68B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2022-03-28T02:06:00Z</dcterms:created>
  <dcterms:modified xsi:type="dcterms:W3CDTF">2022-03-28T09:49:00Z</dcterms:modified>
</cp:coreProperties>
</file>