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67" w:rsidRDefault="00756F67" w:rsidP="00756F67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ИНФОРМАЦИЯ</w:t>
      </w:r>
      <w:r>
        <w:rPr>
          <w:rFonts w:ascii="Verdana" w:hAnsi="Verdana"/>
          <w:color w:val="000000"/>
          <w:sz w:val="18"/>
          <w:szCs w:val="18"/>
        </w:rPr>
        <w:br/>
        <w:t>о состоянии законности в сфере исполнения законодательства о туберкулезе</w:t>
      </w:r>
    </w:p>
    <w:bookmarkEnd w:id="0"/>
    <w:p w:rsidR="00756F67" w:rsidRDefault="00756F67" w:rsidP="00756F67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Прокуратурой </w:t>
      </w:r>
      <w:proofErr w:type="spellStart"/>
      <w:r>
        <w:rPr>
          <w:rFonts w:ascii="Verdana" w:hAnsi="Verdana"/>
          <w:color w:val="000000"/>
          <w:sz w:val="18"/>
          <w:szCs w:val="18"/>
        </w:rPr>
        <w:t>Бийского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района в 2020 года ведется работа об </w:t>
      </w:r>
      <w:proofErr w:type="spellStart"/>
      <w:r>
        <w:rPr>
          <w:rFonts w:ascii="Verdana" w:hAnsi="Verdana"/>
          <w:color w:val="000000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пройти лечение от туберкулеза граждан, страдающих данным заболеванием.</w:t>
      </w:r>
      <w:r>
        <w:rPr>
          <w:rFonts w:ascii="Verdana" w:hAnsi="Verdana"/>
          <w:color w:val="000000"/>
          <w:sz w:val="18"/>
          <w:szCs w:val="18"/>
        </w:rPr>
        <w:br/>
        <w:t>Туберкулез является заболеванием, опасным для здоровья человека, приводит к необратимым изменениям негативного характера в организме, а в ряде случаев при отсутствии должного лечения – к смертельному исходу. При активной форме туберкулеза его вирус распространяется воздушно-капельным путем, что делает возможным заражение в ходе бытового общения значительного числа граждан.</w:t>
      </w:r>
      <w:r>
        <w:rPr>
          <w:rFonts w:ascii="Verdana" w:hAnsi="Verdana"/>
          <w:color w:val="000000"/>
          <w:sz w:val="18"/>
          <w:szCs w:val="18"/>
        </w:rPr>
        <w:br/>
        <w:t>В соответствии со ст. 2 Конституции РФ человек, его права и свободы являются высшей ценностью. Признание, соблюдение и защита прав свобод человека и гражданина – обязанность государства.</w:t>
      </w:r>
      <w:r>
        <w:rPr>
          <w:rFonts w:ascii="Verdana" w:hAnsi="Verdana"/>
          <w:color w:val="000000"/>
          <w:sz w:val="18"/>
          <w:szCs w:val="18"/>
        </w:rPr>
        <w:br/>
        <w:t>Согласно ст. 41 Конституции РФ каждый имеет право на охрану здоровья.</w:t>
      </w:r>
      <w:r>
        <w:rPr>
          <w:rFonts w:ascii="Verdana" w:hAnsi="Verdana"/>
          <w:color w:val="000000"/>
          <w:sz w:val="18"/>
          <w:szCs w:val="18"/>
        </w:rPr>
        <w:br/>
        <w:t>Социальная политика Российской Федерации направлена на создание условий, обеспечивающих достойную жизнь и свободное развитие человека, в том числе и охрану его здоровья. Здоровье – это высшее неотчуждаемое благо каждого человека. Никто не имеет права ставить другого человека в ситуацию, опасную для его здоровья.</w:t>
      </w:r>
      <w:r>
        <w:rPr>
          <w:rFonts w:ascii="Verdana" w:hAnsi="Verdana"/>
          <w:color w:val="000000"/>
          <w:sz w:val="18"/>
          <w:szCs w:val="18"/>
        </w:rPr>
        <w:br/>
        <w:t>Настоящая информация направляется для сведения и использования в работе.</w:t>
      </w:r>
    </w:p>
    <w:p w:rsidR="003554B0" w:rsidRDefault="00756F67"/>
    <w:sectPr w:rsidR="0035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36"/>
    <w:rsid w:val="004739C3"/>
    <w:rsid w:val="00756F67"/>
    <w:rsid w:val="0084721D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179D4-E367-4616-B436-1509577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2021-07-01T08:49:00Z</dcterms:created>
  <dcterms:modified xsi:type="dcterms:W3CDTF">2021-07-01T08:49:00Z</dcterms:modified>
</cp:coreProperties>
</file>