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3" w:rsidRDefault="00A07703" w:rsidP="00A07703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>ИНФОРМАЦИЯ</w:t>
      </w:r>
    </w:p>
    <w:p w:rsidR="00A07703" w:rsidRDefault="00A07703" w:rsidP="00A07703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Прокуратурой </w:t>
      </w:r>
      <w:proofErr w:type="spellStart"/>
      <w:r>
        <w:rPr>
          <w:rFonts w:ascii="Verdana" w:hAnsi="Verdana"/>
          <w:color w:val="000000"/>
          <w:sz w:val="18"/>
          <w:szCs w:val="18"/>
        </w:rPr>
        <w:t>Бийского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района в суд направлено уголовное дело в отношении жителя района по </w:t>
      </w:r>
      <w:proofErr w:type="spellStart"/>
      <w:r>
        <w:rPr>
          <w:rFonts w:ascii="Verdana" w:hAnsi="Verdana"/>
          <w:color w:val="000000"/>
          <w:sz w:val="18"/>
          <w:szCs w:val="18"/>
        </w:rPr>
        <w:t>п.п</w:t>
      </w:r>
      <w:proofErr w:type="spellEnd"/>
      <w:r>
        <w:rPr>
          <w:rFonts w:ascii="Verdana" w:hAnsi="Verdana"/>
          <w:color w:val="000000"/>
          <w:sz w:val="18"/>
          <w:szCs w:val="18"/>
        </w:rPr>
        <w:t>. «</w:t>
      </w:r>
      <w:proofErr w:type="spellStart"/>
      <w:r>
        <w:rPr>
          <w:rFonts w:ascii="Verdana" w:hAnsi="Verdana"/>
          <w:color w:val="000000"/>
          <w:sz w:val="18"/>
          <w:szCs w:val="18"/>
        </w:rPr>
        <w:t>а,б</w:t>
      </w:r>
      <w:proofErr w:type="spellEnd"/>
      <w:r>
        <w:rPr>
          <w:rFonts w:ascii="Verdana" w:hAnsi="Verdana"/>
          <w:color w:val="000000"/>
          <w:sz w:val="18"/>
          <w:szCs w:val="18"/>
        </w:rPr>
        <w:t>» ч.4 ст.264 УК РФ, предусматривающей уголовную ответственность за нарушение лицом, управляющим автомобилем, правил дорожного движения, повлекшее по неосторожности смерть человека, если оно совершено лицом, находящимся в состоянии опьянения, сопряжено с оставлением места его совершения.</w:t>
      </w:r>
      <w:bookmarkEnd w:id="0"/>
      <w:r>
        <w:rPr>
          <w:rFonts w:ascii="Verdana" w:hAnsi="Verdana"/>
          <w:color w:val="000000"/>
          <w:sz w:val="18"/>
          <w:szCs w:val="18"/>
        </w:rPr>
        <w:br/>
        <w:t>Как установлено органом предварительного расследования, обвиняемый, находясь в состоянии алкогольного опьянения, сел за руль автомобиля и выехал на трассу Р 256, где не справившись с управлением, не выбрал безопасную дистанцию до двигавшегося впереди в попутном с ним направлении автомобиля ВАЗ 21110, вследствие чего, допустил столкновение с ним, после чего, с места дорожно-транспортного происшествия скрылся.</w:t>
      </w:r>
      <w:r>
        <w:rPr>
          <w:rFonts w:ascii="Verdana" w:hAnsi="Verdana"/>
          <w:color w:val="000000"/>
          <w:sz w:val="18"/>
          <w:szCs w:val="18"/>
        </w:rPr>
        <w:br/>
        <w:t>Вследствие ДТП пассажир автомобиля ВАЗ 21110 скончалась в больнице от полученных травм.</w:t>
      </w:r>
    </w:p>
    <w:p w:rsidR="00A07703" w:rsidRDefault="00A07703" w:rsidP="00A07703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Тема «Принят закон о мерах по снижению налоговой нагрузки на налогоплательщиков в условиях сложной экономической ситуации»</w:t>
      </w:r>
      <w:r>
        <w:rPr>
          <w:rFonts w:ascii="Verdana" w:hAnsi="Verdana"/>
          <w:color w:val="000000"/>
          <w:sz w:val="18"/>
          <w:szCs w:val="18"/>
        </w:rPr>
        <w:br/>
        <w:t>Федеральным законом от 08.06.2020 № 172-ФЗ внесены изменения в часть вторую Налогового кодекса Российской Федерации.</w:t>
      </w:r>
      <w:r>
        <w:rPr>
          <w:rFonts w:ascii="Verdana" w:hAnsi="Verdana"/>
          <w:color w:val="000000"/>
          <w:sz w:val="18"/>
          <w:szCs w:val="18"/>
        </w:rPr>
        <w:br/>
        <w:t>В частности, поправками предусмотрено:</w:t>
      </w:r>
      <w:r>
        <w:rPr>
          <w:rFonts w:ascii="Verdana" w:hAnsi="Verdana"/>
          <w:color w:val="000000"/>
          <w:sz w:val="18"/>
          <w:szCs w:val="18"/>
        </w:rPr>
        <w:br/>
        <w:t>- освобождение от налогообложения доходов в виде списанной задолженности по кредитам, взятым на поддержку занятости, и начисленных по ним процентов;</w:t>
      </w:r>
      <w:r>
        <w:rPr>
          <w:rFonts w:ascii="Verdana" w:hAnsi="Verdana"/>
          <w:color w:val="000000"/>
          <w:sz w:val="18"/>
          <w:szCs w:val="18"/>
        </w:rPr>
        <w:br/>
        <w:t>- освобождение от НДФЛ доходов в виде денежной выплаты стимулирующего характера за особые условия труда и дополнительную нагрузку в условиях COVID-19, а также доходов в виде субсидии (гранта) в размере, соответствующем сумме уплаченного налога на профессиональный доход за 2019 год;</w:t>
      </w:r>
      <w:r>
        <w:rPr>
          <w:rFonts w:ascii="Verdana" w:hAnsi="Verdana"/>
          <w:color w:val="000000"/>
          <w:sz w:val="18"/>
          <w:szCs w:val="18"/>
        </w:rPr>
        <w:br/>
        <w:t xml:space="preserve">- освобождение от НДС безвозмездной передачи имущества, используемого для предупреждения и предотвращения распространения, а также диагностики и лечения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коронавирусной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инфекции, при этом ранее принятый к вычету налог восстанавливать не потребуется;</w:t>
      </w:r>
      <w:r>
        <w:rPr>
          <w:rFonts w:ascii="Verdana" w:hAnsi="Verdana"/>
          <w:color w:val="000000"/>
          <w:sz w:val="18"/>
          <w:szCs w:val="18"/>
        </w:rPr>
        <w:br/>
        <w:t>- возможность признания в расходах затрат на приобретение указанного выше имущества и переданного безвозмездно;</w:t>
      </w:r>
      <w:r>
        <w:rPr>
          <w:rFonts w:ascii="Verdana" w:hAnsi="Verdana"/>
          <w:color w:val="000000"/>
          <w:sz w:val="18"/>
          <w:szCs w:val="18"/>
        </w:rPr>
        <w:br/>
        <w:t>- снижение фиксированного размера страховых взносов на обязательное пенсионное страхование за 2020 год до 20 318 руб., а также снижение до 0% тарифов страховых взносов по соответствующему виду страхования в отношении выплат в пользу физлиц, начисленных за апрель - июнь 2020 года;</w:t>
      </w:r>
      <w:r>
        <w:rPr>
          <w:rFonts w:ascii="Verdana" w:hAnsi="Verdana"/>
          <w:color w:val="000000"/>
          <w:sz w:val="18"/>
          <w:szCs w:val="18"/>
        </w:rPr>
        <w:br/>
        <w:t>- освобождение ряда налогоплательщиков из пострадавших отраслей экономики от уплаты некоторых налогов (авансовых платежей) и страховых взносов за установленные периоды.</w:t>
      </w:r>
      <w:r>
        <w:rPr>
          <w:rFonts w:ascii="Verdana" w:hAnsi="Verdana"/>
          <w:color w:val="000000"/>
          <w:sz w:val="18"/>
          <w:szCs w:val="18"/>
        </w:rPr>
        <w:br/>
        <w:t>Положения закона распространяются на правоотношения, возникшие с 01.01.2020, за исключением отдельных положений.</w:t>
      </w:r>
    </w:p>
    <w:p w:rsidR="00A07703" w:rsidRDefault="00A07703" w:rsidP="00A07703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Автор публикации – помощник прокурора </w:t>
      </w:r>
      <w:proofErr w:type="spellStart"/>
      <w:r>
        <w:rPr>
          <w:rFonts w:ascii="Verdana" w:hAnsi="Verdana"/>
          <w:color w:val="000000"/>
          <w:sz w:val="18"/>
          <w:szCs w:val="18"/>
        </w:rPr>
        <w:t>Бийского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района Жданова Т.Е.</w:t>
      </w:r>
    </w:p>
    <w:p w:rsidR="003554B0" w:rsidRDefault="00A07703"/>
    <w:sectPr w:rsidR="0035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5"/>
    <w:rsid w:val="004739C3"/>
    <w:rsid w:val="006A2E55"/>
    <w:rsid w:val="0084721D"/>
    <w:rsid w:val="00A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1638-0DB2-4A06-886F-E49BCC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2021-07-01T08:50:00Z</dcterms:created>
  <dcterms:modified xsi:type="dcterms:W3CDTF">2021-07-01T08:50:00Z</dcterms:modified>
</cp:coreProperties>
</file>